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d"/>
        <w:tblW w:w="10349" w:type="dxa"/>
        <w:tblInd w:w="-743" w:type="dxa"/>
        <w:tblLook w:val="04A0" w:firstRow="1" w:lastRow="0" w:firstColumn="1" w:lastColumn="0" w:noHBand="0" w:noVBand="1"/>
      </w:tblPr>
      <w:tblGrid>
        <w:gridCol w:w="10349"/>
      </w:tblGrid>
      <w:tr w:rsidR="007E4008" w14:paraId="2567DA85" w14:textId="77777777" w:rsidTr="00FF62A1">
        <w:trPr>
          <w:trHeight w:val="1125"/>
        </w:trPr>
        <w:tc>
          <w:tcPr>
            <w:tcW w:w="10349" w:type="dxa"/>
            <w:tcBorders>
              <w:top w:val="nil"/>
              <w:left w:val="nil"/>
              <w:bottom w:val="nil"/>
              <w:right w:val="nil"/>
            </w:tcBorders>
          </w:tcPr>
          <w:p w14:paraId="01E6A6C7" w14:textId="77777777" w:rsidR="007C3DCD" w:rsidRPr="00936DA5" w:rsidRDefault="009A5880" w:rsidP="007E4008">
            <w:pPr>
              <w:spacing w:before="230" w:line="226" w:lineRule="exact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6874C157" wp14:editId="622A03F7">
                  <wp:simplePos x="0" y="0"/>
                  <wp:positionH relativeFrom="column">
                    <wp:posOffset>-395877</wp:posOffset>
                  </wp:positionH>
                  <wp:positionV relativeFrom="paragraph">
                    <wp:posOffset>-345661</wp:posOffset>
                  </wp:positionV>
                  <wp:extent cx="7174871" cy="1068309"/>
                  <wp:effectExtent l="0" t="0" r="0" b="0"/>
                  <wp:wrapNone/>
                  <wp:docPr id="3" name="Рисунок 1" descr="Седову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едову.png"/>
                          <pic:cNvPicPr/>
                        </pic:nvPicPr>
                        <pic:blipFill>
                          <a:blip r:embed="rId7" cstate="print"/>
                          <a:srcRect t="1517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4871" cy="10683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898DC04" w14:textId="77777777" w:rsidR="007C3DCD" w:rsidRPr="00936DA5" w:rsidRDefault="007C3DCD" w:rsidP="007E4008">
            <w:pPr>
              <w:spacing w:before="230" w:line="226" w:lineRule="exact"/>
              <w:jc w:val="right"/>
              <w:rPr>
                <w:b/>
                <w:sz w:val="24"/>
                <w:szCs w:val="24"/>
              </w:rPr>
            </w:pPr>
          </w:p>
          <w:p w14:paraId="6B3D3003" w14:textId="77777777" w:rsidR="007E4008" w:rsidRPr="00936DA5" w:rsidRDefault="007E4008" w:rsidP="009A5880">
            <w:pPr>
              <w:spacing w:before="1080" w:line="226" w:lineRule="exact"/>
              <w:jc w:val="right"/>
              <w:rPr>
                <w:b/>
                <w:sz w:val="24"/>
                <w:szCs w:val="24"/>
              </w:rPr>
            </w:pPr>
          </w:p>
        </w:tc>
      </w:tr>
    </w:tbl>
    <w:p w14:paraId="1C36D931" w14:textId="77777777" w:rsidR="00FF62A1" w:rsidRPr="00FF62A1" w:rsidRDefault="00FF62A1" w:rsidP="00A1701E">
      <w:pPr>
        <w:shd w:val="clear" w:color="auto" w:fill="FFFFFF"/>
        <w:spacing w:before="230" w:line="226" w:lineRule="exact"/>
        <w:jc w:val="center"/>
        <w:rPr>
          <w:b/>
          <w:sz w:val="24"/>
          <w:szCs w:val="24"/>
        </w:rPr>
      </w:pPr>
    </w:p>
    <w:p w14:paraId="7F36DB1A" w14:textId="77777777" w:rsidR="00FF62A1" w:rsidRPr="00FF62A1" w:rsidRDefault="006012C2" w:rsidP="00C344EA">
      <w:pPr>
        <w:shd w:val="clear" w:color="auto" w:fill="FFFFFF"/>
        <w:spacing w:before="360" w:line="226" w:lineRule="exact"/>
        <w:jc w:val="center"/>
        <w:rPr>
          <w:b/>
          <w:bCs/>
          <w:iCs/>
          <w:spacing w:val="-5"/>
          <w:sz w:val="32"/>
          <w:szCs w:val="32"/>
        </w:rPr>
      </w:pPr>
      <w:r w:rsidRPr="00FF62A1">
        <w:rPr>
          <w:b/>
          <w:bCs/>
          <w:iCs/>
          <w:spacing w:val="-5"/>
          <w:sz w:val="32"/>
          <w:szCs w:val="32"/>
        </w:rPr>
        <w:t xml:space="preserve">Политика </w:t>
      </w:r>
    </w:p>
    <w:p w14:paraId="3A7D853D" w14:textId="55C33795" w:rsidR="00A1701E" w:rsidRPr="00DF32BD" w:rsidRDefault="00B80C5E" w:rsidP="00DF32BD">
      <w:pPr>
        <w:shd w:val="clear" w:color="auto" w:fill="FFFFFF"/>
        <w:spacing w:before="120"/>
        <w:jc w:val="center"/>
        <w:rPr>
          <w:b/>
          <w:bCs/>
          <w:iCs/>
          <w:spacing w:val="-5"/>
          <w:sz w:val="32"/>
          <w:szCs w:val="32"/>
        </w:rPr>
      </w:pPr>
      <w:r w:rsidRPr="00FF62A1">
        <w:rPr>
          <w:b/>
          <w:bCs/>
          <w:iCs/>
          <w:spacing w:val="-5"/>
          <w:sz w:val="32"/>
          <w:szCs w:val="32"/>
        </w:rPr>
        <w:t xml:space="preserve">АО </w:t>
      </w:r>
      <w:r w:rsidR="00D26F04" w:rsidRPr="00FF62A1">
        <w:rPr>
          <w:b/>
          <w:bCs/>
          <w:iCs/>
          <w:spacing w:val="-5"/>
          <w:sz w:val="32"/>
          <w:szCs w:val="32"/>
        </w:rPr>
        <w:t>«</w:t>
      </w:r>
      <w:proofErr w:type="spellStart"/>
      <w:r w:rsidR="00D26F04" w:rsidRPr="00FF62A1">
        <w:rPr>
          <w:b/>
          <w:bCs/>
          <w:iCs/>
          <w:spacing w:val="-5"/>
          <w:sz w:val="32"/>
          <w:szCs w:val="32"/>
          <w:lang w:val="en-US"/>
        </w:rPr>
        <w:t>Jusan</w:t>
      </w:r>
      <w:proofErr w:type="spellEnd"/>
      <w:r w:rsidR="00D26F04" w:rsidRPr="00FF62A1">
        <w:rPr>
          <w:b/>
          <w:bCs/>
          <w:iCs/>
          <w:spacing w:val="-5"/>
          <w:sz w:val="32"/>
          <w:szCs w:val="32"/>
        </w:rPr>
        <w:t xml:space="preserve"> </w:t>
      </w:r>
      <w:r w:rsidR="00D26F04" w:rsidRPr="00FF62A1">
        <w:rPr>
          <w:b/>
          <w:bCs/>
          <w:iCs/>
          <w:spacing w:val="-5"/>
          <w:sz w:val="32"/>
          <w:szCs w:val="32"/>
          <w:lang w:val="en-US"/>
        </w:rPr>
        <w:t>Mobile</w:t>
      </w:r>
      <w:r w:rsidR="00D26F04" w:rsidRPr="00FF62A1">
        <w:rPr>
          <w:b/>
          <w:bCs/>
          <w:iCs/>
          <w:spacing w:val="-5"/>
          <w:sz w:val="32"/>
          <w:szCs w:val="32"/>
        </w:rPr>
        <w:t>»</w:t>
      </w:r>
      <w:r w:rsidR="00631769" w:rsidRPr="00FF62A1">
        <w:rPr>
          <w:b/>
          <w:bCs/>
          <w:iCs/>
          <w:spacing w:val="-5"/>
          <w:sz w:val="32"/>
          <w:szCs w:val="32"/>
        </w:rPr>
        <w:t xml:space="preserve"> </w:t>
      </w:r>
      <w:r w:rsidR="00DF32BD" w:rsidRPr="00DF32BD">
        <w:rPr>
          <w:b/>
          <w:bCs/>
          <w:iCs/>
          <w:spacing w:val="-5"/>
          <w:sz w:val="32"/>
          <w:szCs w:val="32"/>
        </w:rPr>
        <w:t xml:space="preserve">в области </w:t>
      </w:r>
      <w:bookmarkStart w:id="0" w:name="_Hlk233207673"/>
      <w:r w:rsidR="00DF32BD" w:rsidRPr="00DF32BD">
        <w:rPr>
          <w:b/>
          <w:bCs/>
          <w:iCs/>
          <w:spacing w:val="-5"/>
          <w:sz w:val="32"/>
          <w:szCs w:val="32"/>
        </w:rPr>
        <w:t>противодействия коррупции</w:t>
      </w:r>
      <w:bookmarkEnd w:id="0"/>
    </w:p>
    <w:p w14:paraId="603C6815" w14:textId="3D3831F6" w:rsidR="00500E9E" w:rsidRPr="00500E9E" w:rsidRDefault="00631769" w:rsidP="00DF32BD">
      <w:pPr>
        <w:autoSpaceDE w:val="0"/>
        <w:autoSpaceDN w:val="0"/>
        <w:adjustRightInd w:val="0"/>
        <w:spacing w:line="240" w:lineRule="atLeast"/>
        <w:ind w:left="-851" w:right="141"/>
        <w:jc w:val="both"/>
        <w:rPr>
          <w:szCs w:val="24"/>
        </w:rPr>
      </w:pPr>
      <w:r w:rsidRPr="00E41B1D">
        <w:rPr>
          <w:b/>
          <w:i/>
          <w:iCs/>
        </w:rPr>
        <w:t xml:space="preserve"> </w:t>
      </w:r>
      <w:r>
        <w:rPr>
          <w:b/>
          <w:i/>
          <w:iCs/>
        </w:rPr>
        <w:t xml:space="preserve">      </w:t>
      </w:r>
    </w:p>
    <w:p w14:paraId="1DAA9F73" w14:textId="77777777" w:rsidR="0003569C" w:rsidRPr="0003569C" w:rsidRDefault="0003569C" w:rsidP="0003569C">
      <w:pPr>
        <w:jc w:val="both"/>
        <w:rPr>
          <w:sz w:val="24"/>
          <w:szCs w:val="24"/>
        </w:rPr>
      </w:pPr>
      <w:r w:rsidRPr="0003569C">
        <w:rPr>
          <w:sz w:val="24"/>
          <w:szCs w:val="24"/>
        </w:rPr>
        <w:t>Настоящая Политика в области противодействия коррупции является базовым внутренним нормативным документом АО «</w:t>
      </w:r>
      <w:proofErr w:type="spellStart"/>
      <w:r w:rsidRPr="0003569C">
        <w:rPr>
          <w:sz w:val="24"/>
          <w:szCs w:val="24"/>
        </w:rPr>
        <w:t>Jusan</w:t>
      </w:r>
      <w:proofErr w:type="spellEnd"/>
      <w:r w:rsidRPr="0003569C">
        <w:rPr>
          <w:sz w:val="24"/>
          <w:szCs w:val="24"/>
        </w:rPr>
        <w:t xml:space="preserve"> Mobile» (далее – Общество). Документ определяет ключевые принципы и требования, направленные на предупреждение, выявление и предотвращение коррупционных правонарушений в Обществе, а также обеспечение строгого соблюдения норм применимого антикоррупционного законодательства Республики Казахстан и передового международного опыта.</w:t>
      </w:r>
    </w:p>
    <w:p w14:paraId="35B3B9E6" w14:textId="26D6945C" w:rsidR="0003569C" w:rsidRPr="0003569C" w:rsidRDefault="0003569C" w:rsidP="0003569C">
      <w:pPr>
        <w:jc w:val="both"/>
        <w:rPr>
          <w:sz w:val="24"/>
          <w:szCs w:val="24"/>
        </w:rPr>
      </w:pPr>
      <w:r w:rsidRPr="0003569C">
        <w:rPr>
          <w:sz w:val="24"/>
          <w:szCs w:val="24"/>
        </w:rPr>
        <w:t>Политика отражает приверженность Общества и его руководства высоким этическим стандартам, принципам открытого и честного ведения бизнеса, а также стремление к непрерывному усовершенствованию корпоративной культуры, следованию лучшим практикам корпоративного управления и поддержанию деловой репутации АО «</w:t>
      </w:r>
      <w:proofErr w:type="spellStart"/>
      <w:r w:rsidRPr="0003569C">
        <w:rPr>
          <w:sz w:val="24"/>
          <w:szCs w:val="24"/>
        </w:rPr>
        <w:t>Jusan</w:t>
      </w:r>
      <w:proofErr w:type="spellEnd"/>
      <w:r w:rsidRPr="0003569C">
        <w:rPr>
          <w:sz w:val="24"/>
          <w:szCs w:val="24"/>
        </w:rPr>
        <w:t xml:space="preserve"> Mobile» на должном уровне.</w:t>
      </w:r>
    </w:p>
    <w:p w14:paraId="11065B80" w14:textId="77777777" w:rsidR="0003569C" w:rsidRPr="0003569C" w:rsidRDefault="0003569C" w:rsidP="0003569C">
      <w:pPr>
        <w:jc w:val="both"/>
        <w:rPr>
          <w:sz w:val="24"/>
          <w:szCs w:val="24"/>
        </w:rPr>
      </w:pPr>
    </w:p>
    <w:p w14:paraId="4AEF6C18" w14:textId="77777777" w:rsidR="0003569C" w:rsidRPr="00BE4695" w:rsidRDefault="0003569C" w:rsidP="0003569C">
      <w:pPr>
        <w:rPr>
          <w:b/>
          <w:bCs/>
          <w:sz w:val="28"/>
          <w:szCs w:val="28"/>
        </w:rPr>
      </w:pPr>
      <w:r w:rsidRPr="00BE4695">
        <w:rPr>
          <w:b/>
          <w:bCs/>
          <w:sz w:val="28"/>
          <w:szCs w:val="28"/>
        </w:rPr>
        <w:t>Целевой пользователь документа</w:t>
      </w:r>
    </w:p>
    <w:p w14:paraId="5E12AFC1" w14:textId="77777777" w:rsidR="0003569C" w:rsidRPr="00BE4695" w:rsidRDefault="0003569C" w:rsidP="0003569C">
      <w:pPr>
        <w:rPr>
          <w:sz w:val="24"/>
          <w:szCs w:val="24"/>
        </w:rPr>
      </w:pPr>
      <w:r w:rsidRPr="00BE4695">
        <w:rPr>
          <w:sz w:val="24"/>
          <w:szCs w:val="24"/>
        </w:rPr>
        <w:t>Антикоррупционная политика является обязательной для ознакомления и исполнения всеми работниками Общества, независимо от занимаемой должности и филиала.</w:t>
      </w:r>
    </w:p>
    <w:p w14:paraId="0DED738E" w14:textId="77777777" w:rsidR="0003569C" w:rsidRPr="00AF5BCB" w:rsidRDefault="0003569C" w:rsidP="0003569C">
      <w:r w:rsidRPr="00BE4695">
        <w:rPr>
          <w:sz w:val="24"/>
          <w:szCs w:val="24"/>
        </w:rPr>
        <w:t>Действие настоящей Политики распространяется на контрагентов, партнеров, представителей и иных третьих лиц, действующих от имени или в интересах Общества, в тех случаях, когда соответствующие обязательства закреплены в договорах, соглашениях с ними или иных сопроводительных документах</w:t>
      </w:r>
      <w:r w:rsidRPr="00AF5BCB">
        <w:t>.</w:t>
      </w:r>
    </w:p>
    <w:p w14:paraId="6976CC66" w14:textId="77777777" w:rsidR="0003569C" w:rsidRPr="00BE4695" w:rsidRDefault="0003569C" w:rsidP="0003569C">
      <w:pPr>
        <w:rPr>
          <w:b/>
          <w:bCs/>
          <w:sz w:val="28"/>
          <w:szCs w:val="28"/>
        </w:rPr>
      </w:pPr>
      <w:r w:rsidRPr="00BE4695">
        <w:rPr>
          <w:b/>
          <w:bCs/>
          <w:sz w:val="28"/>
          <w:szCs w:val="28"/>
        </w:rPr>
        <w:t>Основные понятия</w:t>
      </w:r>
    </w:p>
    <w:p w14:paraId="0D8C5FA4" w14:textId="77777777" w:rsidR="0003569C" w:rsidRPr="00BE4695" w:rsidRDefault="0003569C" w:rsidP="00BE4695">
      <w:pPr>
        <w:numPr>
          <w:ilvl w:val="0"/>
          <w:numId w:val="12"/>
        </w:numPr>
        <w:spacing w:after="200" w:line="276" w:lineRule="auto"/>
        <w:jc w:val="both"/>
        <w:rPr>
          <w:sz w:val="24"/>
          <w:szCs w:val="24"/>
        </w:rPr>
      </w:pPr>
      <w:r w:rsidRPr="00BE4695">
        <w:rPr>
          <w:b/>
          <w:bCs/>
          <w:sz w:val="24"/>
          <w:szCs w:val="24"/>
        </w:rPr>
        <w:t>Коррупция</w:t>
      </w:r>
      <w:r w:rsidRPr="00BE4695">
        <w:rPr>
          <w:sz w:val="28"/>
          <w:szCs w:val="28"/>
        </w:rPr>
        <w:t xml:space="preserve"> </w:t>
      </w:r>
      <w:r w:rsidRPr="00BE4695">
        <w:rPr>
          <w:sz w:val="24"/>
          <w:szCs w:val="24"/>
        </w:rPr>
        <w:t xml:space="preserve">— незаконное использование лицами, занимающими ответственную государственную должность, лицами, уполномоченными на выполнение государственных функций, лицами, приравненными к ними, должностными лицами своих должностных (служебных) полномочий и связанных с ними возможностей в целях получения или извлечения лично или через посредников имущественных (неимущественных) благ и преимуществ для себя либо третьих лиц, а равно подкуп данных лиц путем предоставления благ и преимуществ. </w:t>
      </w:r>
    </w:p>
    <w:p w14:paraId="5D3DD059" w14:textId="0FB1D020" w:rsidR="0003569C" w:rsidRDefault="0003569C" w:rsidP="00BE4695">
      <w:pPr>
        <w:numPr>
          <w:ilvl w:val="0"/>
          <w:numId w:val="12"/>
        </w:numPr>
        <w:spacing w:after="200" w:line="276" w:lineRule="auto"/>
        <w:jc w:val="both"/>
        <w:rPr>
          <w:sz w:val="24"/>
          <w:szCs w:val="24"/>
        </w:rPr>
      </w:pPr>
      <w:r w:rsidRPr="00BE4695">
        <w:rPr>
          <w:b/>
          <w:bCs/>
          <w:sz w:val="24"/>
          <w:szCs w:val="24"/>
        </w:rPr>
        <w:t>Корпоративные коррупционные проявления</w:t>
      </w:r>
      <w:r w:rsidRPr="00BE4695">
        <w:rPr>
          <w:sz w:val="24"/>
          <w:szCs w:val="24"/>
        </w:rPr>
        <w:t xml:space="preserve"> </w:t>
      </w:r>
      <w:r w:rsidRPr="00AF5BCB">
        <w:t xml:space="preserve">— </w:t>
      </w:r>
      <w:r w:rsidRPr="00BE4695">
        <w:rPr>
          <w:sz w:val="24"/>
          <w:szCs w:val="24"/>
        </w:rPr>
        <w:t>коммерческий подкуп, злоупотребление полномочиями, получение или передача незаконного вознаграждения во взаимоотношениях с любыми третьими лицами и контрагентами в целях получения необоснованных преимуществ для Общества или личной выгоды.</w:t>
      </w:r>
    </w:p>
    <w:p w14:paraId="338A1D43" w14:textId="77777777" w:rsidR="00BE4695" w:rsidRPr="006825E6" w:rsidRDefault="00BE4695" w:rsidP="00BE4695">
      <w:pPr>
        <w:spacing w:after="200" w:line="276" w:lineRule="auto"/>
        <w:ind w:left="720"/>
        <w:jc w:val="both"/>
        <w:rPr>
          <w:sz w:val="24"/>
          <w:szCs w:val="24"/>
          <w:lang w:val="en-US"/>
        </w:rPr>
      </w:pPr>
    </w:p>
    <w:p w14:paraId="5F1146AE" w14:textId="77777777" w:rsidR="0003569C" w:rsidRPr="00BE4695" w:rsidRDefault="0003569C" w:rsidP="0003569C">
      <w:pPr>
        <w:rPr>
          <w:b/>
          <w:bCs/>
          <w:sz w:val="24"/>
          <w:szCs w:val="24"/>
        </w:rPr>
      </w:pPr>
      <w:r w:rsidRPr="00BE4695">
        <w:rPr>
          <w:b/>
          <w:bCs/>
          <w:sz w:val="24"/>
          <w:szCs w:val="24"/>
        </w:rPr>
        <w:t>Цель и задачи Политики</w:t>
      </w:r>
    </w:p>
    <w:p w14:paraId="34D16EE8" w14:textId="77777777" w:rsidR="0003569C" w:rsidRPr="006825E6" w:rsidRDefault="0003569C" w:rsidP="006825E6">
      <w:pPr>
        <w:jc w:val="both"/>
        <w:rPr>
          <w:sz w:val="24"/>
          <w:szCs w:val="24"/>
        </w:rPr>
      </w:pPr>
      <w:r w:rsidRPr="006825E6">
        <w:rPr>
          <w:sz w:val="24"/>
          <w:szCs w:val="24"/>
        </w:rPr>
        <w:t>Целью Антикоррупционной политики Общества является разработка и осуществление разносторонних и последовательных мер по предупреждению, устранению или минимизации причин и условий, порождающих коррупцию, а также формирование внутри корпоративной структуры правового сознания, характеризующегося абсолютной нетерпимостью работников, органов управления и контрагентов к любым проявлениям коррупцию.</w:t>
      </w:r>
    </w:p>
    <w:p w14:paraId="6198911F" w14:textId="77777777" w:rsidR="0003569C" w:rsidRPr="006825E6" w:rsidRDefault="0003569C" w:rsidP="0003569C">
      <w:pPr>
        <w:rPr>
          <w:sz w:val="24"/>
          <w:szCs w:val="24"/>
        </w:rPr>
      </w:pPr>
      <w:r w:rsidRPr="006825E6">
        <w:rPr>
          <w:sz w:val="24"/>
          <w:szCs w:val="24"/>
        </w:rPr>
        <w:t>Задачами антикоррупционной политики являются:</w:t>
      </w:r>
    </w:p>
    <w:p w14:paraId="3504401C" w14:textId="77777777" w:rsidR="0003569C" w:rsidRPr="006825E6" w:rsidRDefault="0003569C" w:rsidP="00225BB6">
      <w:pPr>
        <w:numPr>
          <w:ilvl w:val="0"/>
          <w:numId w:val="13"/>
        </w:numPr>
        <w:spacing w:after="200"/>
        <w:rPr>
          <w:sz w:val="24"/>
          <w:szCs w:val="24"/>
        </w:rPr>
      </w:pPr>
      <w:r w:rsidRPr="006825E6">
        <w:rPr>
          <w:sz w:val="24"/>
          <w:szCs w:val="24"/>
        </w:rPr>
        <w:t>Формирование у акционеров, инвестиционного сообщества, контрагентов, руководства и работников единообразного понимания позиции Общества о категорическом неприятии коррупции в любых формах.</w:t>
      </w:r>
    </w:p>
    <w:p w14:paraId="7F1C3095" w14:textId="77777777" w:rsidR="0003569C" w:rsidRPr="006825E6" w:rsidRDefault="0003569C" w:rsidP="00225BB6">
      <w:pPr>
        <w:numPr>
          <w:ilvl w:val="0"/>
          <w:numId w:val="13"/>
        </w:numPr>
        <w:spacing w:after="200"/>
        <w:rPr>
          <w:sz w:val="24"/>
          <w:szCs w:val="24"/>
        </w:rPr>
      </w:pPr>
      <w:r w:rsidRPr="006825E6">
        <w:rPr>
          <w:sz w:val="24"/>
          <w:szCs w:val="24"/>
        </w:rPr>
        <w:t>Минимизация рисков вовлечения Общества, членов Совета директоров, Председателя Правления, Главного директора по операционной эффективности и работников компании в коррупционную деятельность.</w:t>
      </w:r>
    </w:p>
    <w:p w14:paraId="7780D018" w14:textId="77777777" w:rsidR="0003569C" w:rsidRPr="006825E6" w:rsidRDefault="0003569C" w:rsidP="00225BB6">
      <w:pPr>
        <w:numPr>
          <w:ilvl w:val="0"/>
          <w:numId w:val="13"/>
        </w:numPr>
        <w:spacing w:after="200"/>
        <w:rPr>
          <w:sz w:val="24"/>
          <w:szCs w:val="24"/>
        </w:rPr>
      </w:pPr>
      <w:r w:rsidRPr="006825E6">
        <w:rPr>
          <w:sz w:val="24"/>
          <w:szCs w:val="24"/>
        </w:rPr>
        <w:t>Своевременное предупреждение коррупционных проявлений и обеспечение неотвратимости ответственности за них.</w:t>
      </w:r>
    </w:p>
    <w:p w14:paraId="23BC0E40" w14:textId="77777777" w:rsidR="0003569C" w:rsidRPr="006825E6" w:rsidRDefault="0003569C" w:rsidP="00225BB6">
      <w:pPr>
        <w:numPr>
          <w:ilvl w:val="0"/>
          <w:numId w:val="13"/>
        </w:numPr>
        <w:spacing w:after="200"/>
        <w:rPr>
          <w:sz w:val="24"/>
          <w:szCs w:val="24"/>
        </w:rPr>
      </w:pPr>
      <w:r w:rsidRPr="006825E6">
        <w:rPr>
          <w:sz w:val="24"/>
          <w:szCs w:val="24"/>
        </w:rPr>
        <w:t>Мониторинг эффективности внедренных антикоррупционных мер и внутреннего контроля.</w:t>
      </w:r>
    </w:p>
    <w:p w14:paraId="007B6586" w14:textId="77777777" w:rsidR="0003569C" w:rsidRPr="006825E6" w:rsidRDefault="0003569C" w:rsidP="00225BB6">
      <w:pPr>
        <w:numPr>
          <w:ilvl w:val="0"/>
          <w:numId w:val="13"/>
        </w:numPr>
        <w:spacing w:after="200"/>
        <w:rPr>
          <w:sz w:val="24"/>
          <w:szCs w:val="24"/>
        </w:rPr>
      </w:pPr>
      <w:r w:rsidRPr="006825E6">
        <w:rPr>
          <w:sz w:val="24"/>
          <w:szCs w:val="24"/>
        </w:rPr>
        <w:t>Развитие корпоративного канала доверия «</w:t>
      </w:r>
      <w:proofErr w:type="spellStart"/>
      <w:r w:rsidRPr="006825E6">
        <w:rPr>
          <w:sz w:val="24"/>
          <w:szCs w:val="24"/>
        </w:rPr>
        <w:t>Сенім</w:t>
      </w:r>
      <w:proofErr w:type="spellEnd"/>
      <w:r w:rsidRPr="006825E6">
        <w:rPr>
          <w:sz w:val="24"/>
          <w:szCs w:val="24"/>
        </w:rPr>
        <w:t xml:space="preserve"> </w:t>
      </w:r>
      <w:proofErr w:type="spellStart"/>
      <w:r w:rsidRPr="006825E6">
        <w:rPr>
          <w:sz w:val="24"/>
          <w:szCs w:val="24"/>
        </w:rPr>
        <w:t>арнасы</w:t>
      </w:r>
      <w:proofErr w:type="spellEnd"/>
      <w:r w:rsidRPr="006825E6">
        <w:rPr>
          <w:sz w:val="24"/>
          <w:szCs w:val="24"/>
        </w:rPr>
        <w:t>» для безопасного и конфиденциального информирования о нарушениях.</w:t>
      </w:r>
    </w:p>
    <w:p w14:paraId="18F288F8" w14:textId="77777777" w:rsidR="0003569C" w:rsidRPr="006825E6" w:rsidRDefault="0003569C" w:rsidP="0003569C">
      <w:pPr>
        <w:numPr>
          <w:ilvl w:val="0"/>
          <w:numId w:val="13"/>
        </w:numPr>
        <w:spacing w:after="200" w:line="276" w:lineRule="auto"/>
        <w:rPr>
          <w:sz w:val="24"/>
          <w:szCs w:val="24"/>
        </w:rPr>
      </w:pPr>
      <w:r w:rsidRPr="006825E6">
        <w:rPr>
          <w:sz w:val="24"/>
          <w:szCs w:val="24"/>
        </w:rPr>
        <w:t>Обеспечение прозрачности процедур закупок и отбора контрагентов.</w:t>
      </w:r>
    </w:p>
    <w:p w14:paraId="2B7D49EB" w14:textId="77777777" w:rsidR="0003569C" w:rsidRPr="006825E6" w:rsidRDefault="0003569C" w:rsidP="0003569C">
      <w:pPr>
        <w:rPr>
          <w:b/>
          <w:bCs/>
          <w:sz w:val="24"/>
          <w:szCs w:val="24"/>
        </w:rPr>
      </w:pPr>
      <w:r w:rsidRPr="006825E6">
        <w:rPr>
          <w:b/>
          <w:bCs/>
          <w:sz w:val="24"/>
          <w:szCs w:val="24"/>
        </w:rPr>
        <w:t>Ключевые принципы</w:t>
      </w:r>
    </w:p>
    <w:p w14:paraId="008987B7" w14:textId="77777777" w:rsidR="0003569C" w:rsidRPr="006825E6" w:rsidRDefault="0003569C" w:rsidP="00225BB6">
      <w:pPr>
        <w:numPr>
          <w:ilvl w:val="0"/>
          <w:numId w:val="14"/>
        </w:numPr>
        <w:spacing w:after="200" w:line="276" w:lineRule="auto"/>
        <w:jc w:val="both"/>
        <w:rPr>
          <w:sz w:val="24"/>
          <w:szCs w:val="24"/>
        </w:rPr>
      </w:pPr>
      <w:r w:rsidRPr="006825E6">
        <w:rPr>
          <w:b/>
          <w:bCs/>
          <w:sz w:val="24"/>
          <w:szCs w:val="24"/>
        </w:rPr>
        <w:t>Принцип безусловной непримиримости (нулевая терпимость):</w:t>
      </w:r>
      <w:r w:rsidRPr="006825E6">
        <w:rPr>
          <w:sz w:val="24"/>
          <w:szCs w:val="24"/>
        </w:rPr>
        <w:t xml:space="preserve"> Полный запрет на предложение, дачу, обещание или вымогательство взяток, коммерческого подкупа и иных незаконных платежей в любой форме при взаимодействии с государственными органами, коммерческими партнерами и сотрудниками.</w:t>
      </w:r>
    </w:p>
    <w:p w14:paraId="37283050" w14:textId="77777777" w:rsidR="0003569C" w:rsidRPr="006825E6" w:rsidRDefault="0003569C" w:rsidP="00225BB6">
      <w:pPr>
        <w:numPr>
          <w:ilvl w:val="0"/>
          <w:numId w:val="14"/>
        </w:numPr>
        <w:spacing w:after="200" w:line="276" w:lineRule="auto"/>
        <w:jc w:val="both"/>
        <w:rPr>
          <w:sz w:val="24"/>
          <w:szCs w:val="24"/>
        </w:rPr>
      </w:pPr>
      <w:r w:rsidRPr="006825E6">
        <w:rPr>
          <w:b/>
          <w:bCs/>
          <w:sz w:val="24"/>
          <w:szCs w:val="24"/>
        </w:rPr>
        <w:t>Личный пример руководства:</w:t>
      </w:r>
      <w:r w:rsidRPr="006825E6">
        <w:rPr>
          <w:sz w:val="24"/>
          <w:szCs w:val="24"/>
        </w:rPr>
        <w:t xml:space="preserve"> Руководство Общества (в лице Председателя Правления, Главного директора по операционной эффективности и членов Правления) формирует этический стандарт непримиримого отношения к коррупции на всех уровнях, демонстрируя это личным поведением и управленческими решениями.</w:t>
      </w:r>
    </w:p>
    <w:p w14:paraId="1BD2516F" w14:textId="77777777" w:rsidR="0003569C" w:rsidRPr="006825E6" w:rsidRDefault="0003569C" w:rsidP="00225BB6">
      <w:pPr>
        <w:numPr>
          <w:ilvl w:val="0"/>
          <w:numId w:val="14"/>
        </w:numPr>
        <w:spacing w:after="200" w:line="276" w:lineRule="auto"/>
        <w:jc w:val="both"/>
        <w:rPr>
          <w:sz w:val="24"/>
          <w:szCs w:val="24"/>
        </w:rPr>
      </w:pPr>
      <w:r w:rsidRPr="006825E6">
        <w:rPr>
          <w:b/>
          <w:bCs/>
          <w:sz w:val="24"/>
          <w:szCs w:val="24"/>
        </w:rPr>
        <w:t>Минимизация рисков при работе с контрагентами:</w:t>
      </w:r>
      <w:r w:rsidRPr="006825E6">
        <w:rPr>
          <w:sz w:val="24"/>
          <w:szCs w:val="24"/>
        </w:rPr>
        <w:t xml:space="preserve"> Проведение обязательной надлежащей проверки подрядчиков и поставщиков на предмет их вовлеченности в коррупционную деятельность, прозрачности ценообразования и законности ведения бизнеса.</w:t>
      </w:r>
    </w:p>
    <w:p w14:paraId="6E8AC6EB" w14:textId="77777777" w:rsidR="0003569C" w:rsidRPr="006825E6" w:rsidRDefault="0003569C" w:rsidP="00225BB6">
      <w:pPr>
        <w:numPr>
          <w:ilvl w:val="0"/>
          <w:numId w:val="14"/>
        </w:numPr>
        <w:spacing w:after="200" w:line="276" w:lineRule="auto"/>
        <w:jc w:val="both"/>
        <w:rPr>
          <w:sz w:val="24"/>
          <w:szCs w:val="24"/>
        </w:rPr>
      </w:pPr>
      <w:r w:rsidRPr="006825E6">
        <w:rPr>
          <w:b/>
          <w:bCs/>
          <w:sz w:val="24"/>
          <w:szCs w:val="24"/>
        </w:rPr>
        <w:t>Равенство перед правилами:</w:t>
      </w:r>
      <w:r w:rsidRPr="006825E6">
        <w:rPr>
          <w:sz w:val="24"/>
          <w:szCs w:val="24"/>
        </w:rPr>
        <w:t xml:space="preserve"> Недопустимость установления привилегий или иммунитетов, усложняющих порядок привлечения к ответственности конкретных категорий работников, совершивших правонарушения.</w:t>
      </w:r>
    </w:p>
    <w:p w14:paraId="5CFE1D08" w14:textId="77777777" w:rsidR="0003569C" w:rsidRPr="006825E6" w:rsidRDefault="0003569C" w:rsidP="00225BB6">
      <w:pPr>
        <w:numPr>
          <w:ilvl w:val="0"/>
          <w:numId w:val="14"/>
        </w:numPr>
        <w:tabs>
          <w:tab w:val="left" w:pos="5387"/>
        </w:tabs>
        <w:spacing w:after="200" w:line="276" w:lineRule="auto"/>
        <w:jc w:val="both"/>
        <w:rPr>
          <w:sz w:val="24"/>
          <w:szCs w:val="24"/>
        </w:rPr>
      </w:pPr>
      <w:r w:rsidRPr="006825E6">
        <w:rPr>
          <w:b/>
          <w:bCs/>
          <w:sz w:val="24"/>
          <w:szCs w:val="24"/>
        </w:rPr>
        <w:t>Открытость и прозрачность:</w:t>
      </w:r>
      <w:r w:rsidRPr="006825E6">
        <w:rPr>
          <w:sz w:val="24"/>
          <w:szCs w:val="24"/>
        </w:rPr>
        <w:t xml:space="preserve"> Обеспечение свободного доступа работников к информации о принимаемых Обществом антикоррупционных мерах.</w:t>
      </w:r>
    </w:p>
    <w:p w14:paraId="09DA3901" w14:textId="77777777" w:rsidR="00225BB6" w:rsidRDefault="00225BB6" w:rsidP="0003569C">
      <w:pPr>
        <w:rPr>
          <w:b/>
          <w:bCs/>
          <w:sz w:val="24"/>
          <w:szCs w:val="24"/>
        </w:rPr>
      </w:pPr>
    </w:p>
    <w:p w14:paraId="1BAC98E5" w14:textId="71D4C017" w:rsidR="0003569C" w:rsidRPr="006825E6" w:rsidRDefault="0003569C" w:rsidP="0003569C">
      <w:pPr>
        <w:rPr>
          <w:b/>
          <w:bCs/>
          <w:sz w:val="24"/>
          <w:szCs w:val="24"/>
        </w:rPr>
      </w:pPr>
      <w:r w:rsidRPr="006825E6">
        <w:rPr>
          <w:b/>
          <w:bCs/>
          <w:sz w:val="24"/>
          <w:szCs w:val="24"/>
        </w:rPr>
        <w:t>Правовая основа</w:t>
      </w:r>
    </w:p>
    <w:p w14:paraId="47724CA0" w14:textId="77777777" w:rsidR="0003569C" w:rsidRPr="006825E6" w:rsidRDefault="0003569C" w:rsidP="0003569C">
      <w:pPr>
        <w:rPr>
          <w:sz w:val="24"/>
          <w:szCs w:val="24"/>
        </w:rPr>
      </w:pPr>
      <w:r w:rsidRPr="006825E6">
        <w:rPr>
          <w:sz w:val="24"/>
          <w:szCs w:val="24"/>
        </w:rPr>
        <w:t>Правовую основу настоящей Политики составляют:</w:t>
      </w:r>
    </w:p>
    <w:p w14:paraId="06F28240" w14:textId="77777777" w:rsidR="0003569C" w:rsidRPr="006825E6" w:rsidRDefault="0003569C" w:rsidP="00225BB6">
      <w:pPr>
        <w:numPr>
          <w:ilvl w:val="0"/>
          <w:numId w:val="15"/>
        </w:numPr>
        <w:ind w:left="714" w:hanging="357"/>
        <w:rPr>
          <w:sz w:val="24"/>
          <w:szCs w:val="24"/>
        </w:rPr>
      </w:pPr>
      <w:r w:rsidRPr="006825E6">
        <w:rPr>
          <w:sz w:val="24"/>
          <w:szCs w:val="24"/>
        </w:rPr>
        <w:t>Конституция Республики Казахстан.</w:t>
      </w:r>
    </w:p>
    <w:p w14:paraId="207B88D9" w14:textId="77777777" w:rsidR="0003569C" w:rsidRPr="006825E6" w:rsidRDefault="0003569C" w:rsidP="00225BB6">
      <w:pPr>
        <w:numPr>
          <w:ilvl w:val="0"/>
          <w:numId w:val="15"/>
        </w:numPr>
        <w:ind w:left="714" w:hanging="357"/>
        <w:rPr>
          <w:sz w:val="24"/>
          <w:szCs w:val="24"/>
        </w:rPr>
      </w:pPr>
      <w:r w:rsidRPr="006825E6">
        <w:rPr>
          <w:sz w:val="24"/>
          <w:szCs w:val="24"/>
        </w:rPr>
        <w:t>Трудовой кодекс Республики Казахстан.</w:t>
      </w:r>
    </w:p>
    <w:p w14:paraId="3E3DBE21" w14:textId="77777777" w:rsidR="0003569C" w:rsidRPr="006825E6" w:rsidRDefault="0003569C" w:rsidP="00225BB6">
      <w:pPr>
        <w:numPr>
          <w:ilvl w:val="0"/>
          <w:numId w:val="15"/>
        </w:numPr>
        <w:ind w:left="714" w:hanging="357"/>
        <w:rPr>
          <w:sz w:val="24"/>
          <w:szCs w:val="24"/>
        </w:rPr>
      </w:pPr>
      <w:r w:rsidRPr="006825E6">
        <w:rPr>
          <w:sz w:val="24"/>
          <w:szCs w:val="24"/>
        </w:rPr>
        <w:t>Закон Республики Казахстан «О противодействии коррупции».</w:t>
      </w:r>
    </w:p>
    <w:p w14:paraId="61B3D4E6" w14:textId="77777777" w:rsidR="0003569C" w:rsidRPr="006825E6" w:rsidRDefault="0003569C" w:rsidP="00225BB6">
      <w:pPr>
        <w:numPr>
          <w:ilvl w:val="0"/>
          <w:numId w:val="15"/>
        </w:numPr>
        <w:ind w:left="714" w:hanging="357"/>
        <w:rPr>
          <w:sz w:val="24"/>
          <w:szCs w:val="24"/>
        </w:rPr>
      </w:pPr>
      <w:r w:rsidRPr="006825E6">
        <w:rPr>
          <w:sz w:val="24"/>
          <w:szCs w:val="24"/>
        </w:rPr>
        <w:t>Устав АО «</w:t>
      </w:r>
      <w:proofErr w:type="spellStart"/>
      <w:r w:rsidRPr="006825E6">
        <w:rPr>
          <w:sz w:val="24"/>
          <w:szCs w:val="24"/>
        </w:rPr>
        <w:t>Jusan</w:t>
      </w:r>
      <w:proofErr w:type="spellEnd"/>
      <w:r w:rsidRPr="006825E6">
        <w:rPr>
          <w:sz w:val="24"/>
          <w:szCs w:val="24"/>
        </w:rPr>
        <w:t xml:space="preserve"> Mobile».</w:t>
      </w:r>
    </w:p>
    <w:p w14:paraId="4AFB5E62" w14:textId="77777777" w:rsidR="0003569C" w:rsidRPr="006825E6" w:rsidRDefault="0003569C" w:rsidP="00225BB6">
      <w:pPr>
        <w:numPr>
          <w:ilvl w:val="0"/>
          <w:numId w:val="15"/>
        </w:numPr>
        <w:ind w:left="714" w:hanging="357"/>
        <w:rPr>
          <w:sz w:val="24"/>
          <w:szCs w:val="24"/>
        </w:rPr>
      </w:pPr>
      <w:r w:rsidRPr="006825E6">
        <w:rPr>
          <w:sz w:val="24"/>
          <w:szCs w:val="24"/>
        </w:rPr>
        <w:t>Кодекс деловой этики Общества, а также внутренние нормативные документы в сфере безопасности и контроля.</w:t>
      </w:r>
    </w:p>
    <w:p w14:paraId="17A40F96" w14:textId="77777777" w:rsidR="00225BB6" w:rsidRDefault="00225BB6" w:rsidP="0003569C">
      <w:pPr>
        <w:rPr>
          <w:b/>
          <w:bCs/>
          <w:sz w:val="24"/>
          <w:szCs w:val="24"/>
        </w:rPr>
      </w:pPr>
    </w:p>
    <w:p w14:paraId="2860C5D9" w14:textId="0C5E45AF" w:rsidR="0003569C" w:rsidRPr="006825E6" w:rsidRDefault="0003569C" w:rsidP="0003569C">
      <w:pPr>
        <w:rPr>
          <w:b/>
          <w:bCs/>
          <w:sz w:val="24"/>
          <w:szCs w:val="24"/>
        </w:rPr>
      </w:pPr>
      <w:r w:rsidRPr="006825E6">
        <w:rPr>
          <w:b/>
          <w:bCs/>
          <w:sz w:val="24"/>
          <w:szCs w:val="24"/>
        </w:rPr>
        <w:t>Ответственность и внутренний контроль</w:t>
      </w:r>
    </w:p>
    <w:p w14:paraId="2392CD0E" w14:textId="77777777" w:rsidR="0003569C" w:rsidRPr="006825E6" w:rsidRDefault="0003569C" w:rsidP="00225BB6">
      <w:pPr>
        <w:jc w:val="both"/>
        <w:rPr>
          <w:sz w:val="24"/>
          <w:szCs w:val="24"/>
        </w:rPr>
      </w:pPr>
      <w:r w:rsidRPr="006825E6">
        <w:rPr>
          <w:sz w:val="24"/>
          <w:szCs w:val="24"/>
        </w:rPr>
        <w:t>Общество вправе инициировать и проводить внутренние служебные проверки по каждому обоснованному подозрению или установленному факту коррупции, рисков нарушения внутренних правил или мошенничества в рамках, предусмотренных законодательством Республики Казахстан и внутренними нормативными документами Общества.</w:t>
      </w:r>
    </w:p>
    <w:p w14:paraId="51D166E7" w14:textId="77777777" w:rsidR="0003569C" w:rsidRPr="006825E6" w:rsidRDefault="0003569C" w:rsidP="00225BB6">
      <w:pPr>
        <w:jc w:val="both"/>
        <w:rPr>
          <w:sz w:val="24"/>
          <w:szCs w:val="24"/>
        </w:rPr>
      </w:pPr>
      <w:r w:rsidRPr="006825E6">
        <w:rPr>
          <w:sz w:val="24"/>
          <w:szCs w:val="24"/>
        </w:rPr>
        <w:t>Руководство Общества, директора департаментов, руководители региональных филиалов и работники всех структурных подразделений несут персональную ответственность за соблюдение принципов настоящей Политики, а также за действия или бездействие подчиненных им лиц, повлекшие нарушение данных принципов.</w:t>
      </w:r>
    </w:p>
    <w:p w14:paraId="69659D6F" w14:textId="77777777" w:rsidR="0003569C" w:rsidRPr="006825E6" w:rsidRDefault="0003569C" w:rsidP="00225BB6">
      <w:pPr>
        <w:jc w:val="both"/>
        <w:rPr>
          <w:sz w:val="24"/>
          <w:szCs w:val="24"/>
        </w:rPr>
      </w:pPr>
      <w:r w:rsidRPr="006825E6">
        <w:rPr>
          <w:sz w:val="24"/>
          <w:szCs w:val="24"/>
        </w:rPr>
        <w:t>К лицам, совершившим коррупционные правонарушения, применяются меры дисциплинарной ответственности в соответствии с Трудовым кодексом Республики Казахстан (вплоть до расторжения трудового договора по инициативе работодателя), а также меры корпоративного воздействия. При выявлении признаков уголовных или административных правонарушений материалы незамедлительно передаются в правоохранительные органы Республики Казахстан.</w:t>
      </w:r>
    </w:p>
    <w:p w14:paraId="7A558C47" w14:textId="39D961F1" w:rsidR="0003569C" w:rsidRDefault="0003569C" w:rsidP="00225BB6">
      <w:pPr>
        <w:jc w:val="both"/>
        <w:rPr>
          <w:sz w:val="24"/>
          <w:szCs w:val="24"/>
        </w:rPr>
      </w:pPr>
      <w:r w:rsidRPr="006825E6">
        <w:rPr>
          <w:sz w:val="24"/>
          <w:szCs w:val="24"/>
        </w:rPr>
        <w:t>Функции по расследованию возможных инцидентов, координации антикоррупционных процедур, рассмотрению обращений, поступающих по каналу «</w:t>
      </w:r>
      <w:proofErr w:type="spellStart"/>
      <w:r w:rsidRPr="006825E6">
        <w:rPr>
          <w:sz w:val="24"/>
          <w:szCs w:val="24"/>
        </w:rPr>
        <w:t>Сенім</w:t>
      </w:r>
      <w:proofErr w:type="spellEnd"/>
      <w:r w:rsidRPr="006825E6">
        <w:rPr>
          <w:sz w:val="24"/>
          <w:szCs w:val="24"/>
        </w:rPr>
        <w:t xml:space="preserve"> </w:t>
      </w:r>
      <w:proofErr w:type="spellStart"/>
      <w:r w:rsidRPr="006825E6">
        <w:rPr>
          <w:sz w:val="24"/>
          <w:szCs w:val="24"/>
        </w:rPr>
        <w:t>арнасы</w:t>
      </w:r>
      <w:proofErr w:type="spellEnd"/>
      <w:r w:rsidRPr="006825E6">
        <w:rPr>
          <w:sz w:val="24"/>
          <w:szCs w:val="24"/>
        </w:rPr>
        <w:t>», и проверке контрагентов возлагаются на Службу корпоративной безопасности и ответственного по внутреннему контролю Общества.</w:t>
      </w:r>
    </w:p>
    <w:p w14:paraId="638F38A9" w14:textId="77777777" w:rsidR="006825E6" w:rsidRPr="006825E6" w:rsidRDefault="006825E6" w:rsidP="0003569C">
      <w:pPr>
        <w:rPr>
          <w:sz w:val="24"/>
          <w:szCs w:val="24"/>
        </w:rPr>
      </w:pPr>
    </w:p>
    <w:p w14:paraId="3EF381A5" w14:textId="77777777" w:rsidR="0003569C" w:rsidRPr="006825E6" w:rsidRDefault="0003569C" w:rsidP="0003569C">
      <w:pPr>
        <w:rPr>
          <w:b/>
          <w:bCs/>
          <w:sz w:val="24"/>
          <w:szCs w:val="24"/>
        </w:rPr>
      </w:pPr>
      <w:r w:rsidRPr="006825E6">
        <w:rPr>
          <w:b/>
          <w:bCs/>
          <w:sz w:val="24"/>
          <w:szCs w:val="24"/>
        </w:rPr>
        <w:t>Порядок внесения изменений</w:t>
      </w:r>
    </w:p>
    <w:p w14:paraId="1EC1688A" w14:textId="77777777" w:rsidR="0003569C" w:rsidRPr="006825E6" w:rsidRDefault="0003569C" w:rsidP="0003569C">
      <w:pPr>
        <w:rPr>
          <w:sz w:val="24"/>
          <w:szCs w:val="24"/>
        </w:rPr>
      </w:pPr>
      <w:r w:rsidRPr="006825E6">
        <w:rPr>
          <w:sz w:val="24"/>
          <w:szCs w:val="24"/>
        </w:rPr>
        <w:t>При выявлении снижения эффективности отдельных положений настоящей Политики, изменении внутренней структуры Общества или обновлении требований антикоррупционного законодательства Республики Казахстан, Служба корпоративной безопасности совместно с Юридическим департаментом инициирует актуализацию и переутверждение документа.</w:t>
      </w:r>
    </w:p>
    <w:p w14:paraId="0FDE79B1" w14:textId="77777777" w:rsidR="00500E9E" w:rsidRPr="006825E6" w:rsidRDefault="00500E9E" w:rsidP="00DB5EF4">
      <w:pPr>
        <w:pStyle w:val="ab"/>
        <w:ind w:left="-709"/>
        <w:rPr>
          <w:rFonts w:ascii="Times New Roman" w:hAnsi="Times New Roman"/>
          <w:szCs w:val="24"/>
        </w:rPr>
      </w:pPr>
    </w:p>
    <w:p w14:paraId="64EF354B" w14:textId="77777777" w:rsidR="00631769" w:rsidRPr="006825E6" w:rsidRDefault="00631769" w:rsidP="00631769">
      <w:pPr>
        <w:pStyle w:val="ab"/>
        <w:ind w:left="-993"/>
        <w:rPr>
          <w:rFonts w:ascii="Times New Roman" w:hAnsi="Times New Roman"/>
          <w:szCs w:val="24"/>
        </w:rPr>
      </w:pPr>
    </w:p>
    <w:p w14:paraId="47DC6EB7" w14:textId="03E62BDD" w:rsidR="00631769" w:rsidRPr="006825E6" w:rsidRDefault="00DB5EF4" w:rsidP="00631769">
      <w:pPr>
        <w:pStyle w:val="ab"/>
        <w:ind w:left="-993"/>
        <w:rPr>
          <w:rFonts w:ascii="Times New Roman" w:hAnsi="Times New Roman"/>
          <w:b/>
          <w:bCs/>
          <w:szCs w:val="24"/>
        </w:rPr>
      </w:pPr>
      <w:r w:rsidRPr="006825E6">
        <w:rPr>
          <w:rFonts w:ascii="Times New Roman" w:hAnsi="Times New Roman"/>
          <w:b/>
          <w:szCs w:val="24"/>
        </w:rPr>
        <w:t xml:space="preserve">     </w:t>
      </w:r>
      <w:r w:rsidR="00631769" w:rsidRPr="006825E6">
        <w:rPr>
          <w:rFonts w:ascii="Times New Roman" w:hAnsi="Times New Roman"/>
          <w:b/>
          <w:szCs w:val="24"/>
        </w:rPr>
        <w:t xml:space="preserve">Политика в области </w:t>
      </w:r>
      <w:r w:rsidR="00DF32BD" w:rsidRPr="006825E6">
        <w:rPr>
          <w:rFonts w:ascii="Times New Roman" w:hAnsi="Times New Roman"/>
          <w:b/>
          <w:szCs w:val="24"/>
        </w:rPr>
        <w:t>противодействия коррупции</w:t>
      </w:r>
      <w:r w:rsidR="00DF32BD" w:rsidRPr="006825E6">
        <w:rPr>
          <w:rFonts w:ascii="Times New Roman" w:hAnsi="Times New Roman"/>
          <w:b/>
          <w:szCs w:val="24"/>
        </w:rPr>
        <w:t xml:space="preserve"> </w:t>
      </w:r>
      <w:r w:rsidR="00631769" w:rsidRPr="006825E6">
        <w:rPr>
          <w:rFonts w:ascii="Times New Roman" w:hAnsi="Times New Roman"/>
          <w:b/>
          <w:bCs/>
          <w:szCs w:val="24"/>
        </w:rPr>
        <w:t>АО «</w:t>
      </w:r>
      <w:proofErr w:type="spellStart"/>
      <w:r w:rsidR="00631769" w:rsidRPr="006825E6">
        <w:rPr>
          <w:rFonts w:ascii="Times New Roman" w:hAnsi="Times New Roman"/>
          <w:b/>
          <w:bCs/>
          <w:szCs w:val="24"/>
        </w:rPr>
        <w:t>Jusan</w:t>
      </w:r>
      <w:proofErr w:type="spellEnd"/>
      <w:r w:rsidR="00631769" w:rsidRPr="006825E6">
        <w:rPr>
          <w:rFonts w:ascii="Times New Roman" w:hAnsi="Times New Roman"/>
          <w:b/>
          <w:bCs/>
          <w:szCs w:val="24"/>
        </w:rPr>
        <w:t xml:space="preserve"> Mobile» доступна для всех заинтересованных лиц.      </w:t>
      </w:r>
    </w:p>
    <w:p w14:paraId="6E902E9B" w14:textId="77777777" w:rsidR="00631769" w:rsidRPr="006825E6" w:rsidRDefault="00631769" w:rsidP="00631769">
      <w:pPr>
        <w:pStyle w:val="ab"/>
        <w:ind w:left="-993"/>
        <w:rPr>
          <w:rFonts w:ascii="Times New Roman" w:hAnsi="Times New Roman"/>
          <w:szCs w:val="24"/>
        </w:rPr>
      </w:pPr>
    </w:p>
    <w:p w14:paraId="2C58DF21" w14:textId="77777777" w:rsidR="004430A9" w:rsidRPr="006825E6" w:rsidRDefault="004430A9">
      <w:pPr>
        <w:spacing w:after="200" w:line="276" w:lineRule="auto"/>
        <w:rPr>
          <w:b/>
          <w:sz w:val="24"/>
          <w:szCs w:val="24"/>
        </w:rPr>
      </w:pPr>
    </w:p>
    <w:sectPr w:rsidR="004430A9" w:rsidRPr="006825E6" w:rsidSect="00303305">
      <w:headerReference w:type="default" r:id="rId8"/>
      <w:footerReference w:type="default" r:id="rId9"/>
      <w:pgSz w:w="11906" w:h="16838"/>
      <w:pgMar w:top="1134" w:right="850" w:bottom="1134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348988" w14:textId="77777777" w:rsidR="000E12FC" w:rsidRDefault="000E12FC" w:rsidP="00487A25">
      <w:r>
        <w:separator/>
      </w:r>
    </w:p>
  </w:endnote>
  <w:endnote w:type="continuationSeparator" w:id="0">
    <w:p w14:paraId="155AC20B" w14:textId="77777777" w:rsidR="000E12FC" w:rsidRDefault="000E12FC" w:rsidP="00487A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3601472"/>
      <w:docPartObj>
        <w:docPartGallery w:val="Page Numbers (Bottom of Page)"/>
        <w:docPartUnique/>
      </w:docPartObj>
    </w:sdtPr>
    <w:sdtEndPr/>
    <w:sdtContent>
      <w:p w14:paraId="51E400B7" w14:textId="77777777" w:rsidR="003B767C" w:rsidRDefault="009B3F77">
        <w:pPr>
          <w:pStyle w:val="a5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A222F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E7613E" w14:textId="77777777" w:rsidR="000E12FC" w:rsidRDefault="000E12FC" w:rsidP="00487A25">
      <w:r>
        <w:separator/>
      </w:r>
    </w:p>
  </w:footnote>
  <w:footnote w:type="continuationSeparator" w:id="0">
    <w:p w14:paraId="422E27D7" w14:textId="77777777" w:rsidR="000E12FC" w:rsidRDefault="000E12FC" w:rsidP="00487A2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C2C35F" w14:textId="15775185" w:rsidR="0010073D" w:rsidRPr="00FF62A1" w:rsidRDefault="003B3321" w:rsidP="00FF62A1">
    <w:pPr>
      <w:pStyle w:val="a5"/>
      <w:tabs>
        <w:tab w:val="clear" w:pos="9355"/>
        <w:tab w:val="right" w:pos="9781"/>
      </w:tabs>
      <w:ind w:hanging="709"/>
    </w:pPr>
    <w:r w:rsidRPr="00FF62A1">
      <w:t>По</w:t>
    </w:r>
    <w:r w:rsidR="003B32BC" w:rsidRPr="00FF62A1">
      <w:t>литика</w:t>
    </w:r>
    <w:r w:rsidRPr="00FF62A1">
      <w:t xml:space="preserve"> </w:t>
    </w:r>
    <w:r w:rsidR="00631769" w:rsidRPr="00FF62A1">
      <w:t xml:space="preserve">в </w:t>
    </w:r>
    <w:proofErr w:type="spellStart"/>
    <w:r w:rsidR="006825E6">
      <w:rPr>
        <w:lang w:val="kk-KZ"/>
      </w:rPr>
      <w:t>области</w:t>
    </w:r>
    <w:proofErr w:type="spellEnd"/>
    <w:r w:rsidR="006825E6">
      <w:rPr>
        <w:lang w:val="kk-KZ"/>
      </w:rPr>
      <w:t xml:space="preserve"> </w:t>
    </w:r>
    <w:proofErr w:type="spellStart"/>
    <w:r w:rsidR="006825E6">
      <w:rPr>
        <w:lang w:val="kk-KZ"/>
      </w:rPr>
      <w:t>противодействия</w:t>
    </w:r>
    <w:proofErr w:type="spellEnd"/>
    <w:r w:rsidR="006825E6">
      <w:rPr>
        <w:lang w:val="kk-KZ"/>
      </w:rPr>
      <w:t xml:space="preserve"> </w:t>
    </w:r>
    <w:proofErr w:type="spellStart"/>
    <w:r w:rsidR="006825E6">
      <w:rPr>
        <w:lang w:val="kk-KZ"/>
      </w:rPr>
      <w:t>коррупции</w:t>
    </w:r>
    <w:proofErr w:type="spellEnd"/>
    <w:r w:rsidRPr="00FF62A1">
      <w:t xml:space="preserve">. </w:t>
    </w:r>
    <w:r w:rsidR="007E4008" w:rsidRPr="00FF62A1">
      <w:t>Дата издания</w:t>
    </w:r>
    <w:r w:rsidR="006825E6" w:rsidRPr="006825E6">
      <w:t xml:space="preserve"> </w:t>
    </w:r>
    <w:r w:rsidR="00CA222F">
      <w:t>2026г.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E9785DDA"/>
    <w:lvl w:ilvl="0">
      <w:numFmt w:val="bullet"/>
      <w:lvlText w:val="*"/>
      <w:lvlJc w:val="left"/>
      <w:pPr>
        <w:ind w:left="0" w:firstLine="0"/>
      </w:pPr>
    </w:lvl>
  </w:abstractNum>
  <w:abstractNum w:abstractNumId="1" w15:restartNumberingAfterBreak="0">
    <w:nsid w:val="0629795E"/>
    <w:multiLevelType w:val="hybridMultilevel"/>
    <w:tmpl w:val="F3665196"/>
    <w:lvl w:ilvl="0" w:tplc="6BA869EC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AE626DA"/>
    <w:multiLevelType w:val="multilevel"/>
    <w:tmpl w:val="5284E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B55B6D"/>
    <w:multiLevelType w:val="hybridMultilevel"/>
    <w:tmpl w:val="EFA0713E"/>
    <w:lvl w:ilvl="0" w:tplc="CCC2A5F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 w:tplc="432C4A1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2D66300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458A0C5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673E3B2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4FE0B2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E14E0D0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9BCA6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FDB4A28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526E73"/>
    <w:multiLevelType w:val="hybridMultilevel"/>
    <w:tmpl w:val="DC8220C6"/>
    <w:lvl w:ilvl="0" w:tplc="354ABC1A">
      <w:start w:val="1"/>
      <w:numFmt w:val="bullet"/>
      <w:lvlText w:val=""/>
      <w:lvlJc w:val="left"/>
      <w:pPr>
        <w:ind w:left="786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3674E7"/>
    <w:multiLevelType w:val="hybridMultilevel"/>
    <w:tmpl w:val="AB6827FC"/>
    <w:lvl w:ilvl="0" w:tplc="9D50A894">
      <w:start w:val="1"/>
      <w:numFmt w:val="decimal"/>
      <w:lvlText w:val="5.%1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BC75B4"/>
    <w:multiLevelType w:val="multilevel"/>
    <w:tmpl w:val="74ECEB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6150809"/>
    <w:multiLevelType w:val="multilevel"/>
    <w:tmpl w:val="D6C8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8FD0FDB"/>
    <w:multiLevelType w:val="multilevel"/>
    <w:tmpl w:val="DD280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166702"/>
    <w:multiLevelType w:val="hybridMultilevel"/>
    <w:tmpl w:val="605637A8"/>
    <w:lvl w:ilvl="0" w:tplc="53C40502">
      <w:start w:val="1"/>
      <w:numFmt w:val="decimal"/>
      <w:lvlText w:val="1.%1.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F334BC38">
      <w:start w:val="1"/>
      <w:numFmt w:val="decimal"/>
      <w:suff w:val="space"/>
      <w:lvlText w:val="%4."/>
      <w:lvlJc w:val="left"/>
      <w:pPr>
        <w:ind w:left="3255" w:hanging="363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E252A54"/>
    <w:multiLevelType w:val="hybridMultilevel"/>
    <w:tmpl w:val="25906BB2"/>
    <w:lvl w:ilvl="0" w:tplc="7582726C">
      <w:start w:val="1"/>
      <w:numFmt w:val="decimal"/>
      <w:lvlText w:val="3.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1" w15:restartNumberingAfterBreak="0">
    <w:nsid w:val="50756FD8"/>
    <w:multiLevelType w:val="hybridMultilevel"/>
    <w:tmpl w:val="ED3EE9B8"/>
    <w:lvl w:ilvl="0" w:tplc="DFAA23EC">
      <w:start w:val="1"/>
      <w:numFmt w:val="decimal"/>
      <w:lvlText w:val="2.%1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F334BC38">
      <w:start w:val="1"/>
      <w:numFmt w:val="decimal"/>
      <w:suff w:val="space"/>
      <w:lvlText w:val="%4."/>
      <w:lvlJc w:val="left"/>
      <w:pPr>
        <w:ind w:left="3255" w:hanging="363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2" w15:restartNumberingAfterBreak="0">
    <w:nsid w:val="5A121FD9"/>
    <w:multiLevelType w:val="hybridMultilevel"/>
    <w:tmpl w:val="5E9C1ECA"/>
    <w:lvl w:ilvl="0" w:tplc="0419000F">
      <w:start w:val="1"/>
      <w:numFmt w:val="decimal"/>
      <w:lvlText w:val="%1."/>
      <w:lvlJc w:val="left"/>
      <w:pPr>
        <w:ind w:left="1095" w:hanging="360"/>
      </w:p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F334BC38">
      <w:start w:val="1"/>
      <w:numFmt w:val="decimal"/>
      <w:suff w:val="space"/>
      <w:lvlText w:val="%4."/>
      <w:lvlJc w:val="left"/>
      <w:pPr>
        <w:ind w:left="1215" w:hanging="363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3" w15:restartNumberingAfterBreak="0">
    <w:nsid w:val="5BA0653B"/>
    <w:multiLevelType w:val="hybridMultilevel"/>
    <w:tmpl w:val="AD82F0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88E4D00"/>
    <w:multiLevelType w:val="hybridMultilevel"/>
    <w:tmpl w:val="6C709A46"/>
    <w:lvl w:ilvl="0" w:tplc="B38C93CE">
      <w:start w:val="1"/>
      <w:numFmt w:val="decimal"/>
      <w:lvlText w:val="4.%1"/>
      <w:lvlJc w:val="left"/>
      <w:pPr>
        <w:ind w:left="10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7F33D7"/>
    <w:multiLevelType w:val="multilevel"/>
    <w:tmpl w:val="1D186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•"/>
        <w:legacy w:legacy="1" w:legacySpace="0" w:legacyIndent="345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">
    <w:abstractNumId w:val="3"/>
  </w:num>
  <w:num w:numId="3">
    <w:abstractNumId w:val="4"/>
  </w:num>
  <w:num w:numId="4">
    <w:abstractNumId w:val="12"/>
  </w:num>
  <w:num w:numId="5">
    <w:abstractNumId w:val="13"/>
  </w:num>
  <w:num w:numId="6">
    <w:abstractNumId w:val="9"/>
  </w:num>
  <w:num w:numId="7">
    <w:abstractNumId w:val="11"/>
  </w:num>
  <w:num w:numId="8">
    <w:abstractNumId w:val="10"/>
  </w:num>
  <w:num w:numId="9">
    <w:abstractNumId w:val="14"/>
  </w:num>
  <w:num w:numId="10">
    <w:abstractNumId w:val="5"/>
  </w:num>
  <w:num w:numId="11">
    <w:abstractNumId w:val="1"/>
  </w:num>
  <w:num w:numId="12">
    <w:abstractNumId w:val="7"/>
  </w:num>
  <w:num w:numId="13">
    <w:abstractNumId w:val="8"/>
  </w:num>
  <w:num w:numId="14">
    <w:abstractNumId w:val="6"/>
  </w:num>
  <w:num w:numId="15">
    <w:abstractNumId w:val="2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7A25"/>
    <w:rsid w:val="00001BE1"/>
    <w:rsid w:val="00023279"/>
    <w:rsid w:val="00031EFC"/>
    <w:rsid w:val="0003569C"/>
    <w:rsid w:val="000531F6"/>
    <w:rsid w:val="00055DB7"/>
    <w:rsid w:val="00062DA2"/>
    <w:rsid w:val="00065E1C"/>
    <w:rsid w:val="00070AD8"/>
    <w:rsid w:val="00087387"/>
    <w:rsid w:val="000C705F"/>
    <w:rsid w:val="000D274F"/>
    <w:rsid w:val="000E0577"/>
    <w:rsid w:val="000E12FC"/>
    <w:rsid w:val="000F1B4C"/>
    <w:rsid w:val="000F7EF0"/>
    <w:rsid w:val="0010073D"/>
    <w:rsid w:val="001106D7"/>
    <w:rsid w:val="001175BE"/>
    <w:rsid w:val="001376D6"/>
    <w:rsid w:val="00137BA8"/>
    <w:rsid w:val="0014143D"/>
    <w:rsid w:val="0014553D"/>
    <w:rsid w:val="00155B29"/>
    <w:rsid w:val="00163174"/>
    <w:rsid w:val="0018517D"/>
    <w:rsid w:val="001940BA"/>
    <w:rsid w:val="00195AF2"/>
    <w:rsid w:val="00195F6F"/>
    <w:rsid w:val="001A5943"/>
    <w:rsid w:val="001C3239"/>
    <w:rsid w:val="001E062D"/>
    <w:rsid w:val="001E4D6E"/>
    <w:rsid w:val="001E637A"/>
    <w:rsid w:val="001E6470"/>
    <w:rsid w:val="00200021"/>
    <w:rsid w:val="0020313D"/>
    <w:rsid w:val="00214D1A"/>
    <w:rsid w:val="00220EAA"/>
    <w:rsid w:val="002259B6"/>
    <w:rsid w:val="00225BB6"/>
    <w:rsid w:val="00233193"/>
    <w:rsid w:val="002350BE"/>
    <w:rsid w:val="0025348D"/>
    <w:rsid w:val="00255402"/>
    <w:rsid w:val="002578C9"/>
    <w:rsid w:val="00263F04"/>
    <w:rsid w:val="00271F4F"/>
    <w:rsid w:val="00280B6E"/>
    <w:rsid w:val="00292002"/>
    <w:rsid w:val="00297FBA"/>
    <w:rsid w:val="002B6ED3"/>
    <w:rsid w:val="002C5124"/>
    <w:rsid w:val="002D2A04"/>
    <w:rsid w:val="002D5683"/>
    <w:rsid w:val="002D7D42"/>
    <w:rsid w:val="002E05CA"/>
    <w:rsid w:val="002E3476"/>
    <w:rsid w:val="002F333B"/>
    <w:rsid w:val="002F45C3"/>
    <w:rsid w:val="002F4741"/>
    <w:rsid w:val="00303305"/>
    <w:rsid w:val="003035F3"/>
    <w:rsid w:val="00307580"/>
    <w:rsid w:val="00314633"/>
    <w:rsid w:val="003155A7"/>
    <w:rsid w:val="00357EEC"/>
    <w:rsid w:val="003707C3"/>
    <w:rsid w:val="003708E2"/>
    <w:rsid w:val="003741EA"/>
    <w:rsid w:val="00375F92"/>
    <w:rsid w:val="003858EF"/>
    <w:rsid w:val="00386D58"/>
    <w:rsid w:val="00392ADC"/>
    <w:rsid w:val="00397127"/>
    <w:rsid w:val="003A1DD7"/>
    <w:rsid w:val="003A35A1"/>
    <w:rsid w:val="003B32BC"/>
    <w:rsid w:val="003B3321"/>
    <w:rsid w:val="003B767C"/>
    <w:rsid w:val="003D48D7"/>
    <w:rsid w:val="003D59A8"/>
    <w:rsid w:val="003E2207"/>
    <w:rsid w:val="004202E0"/>
    <w:rsid w:val="004301EF"/>
    <w:rsid w:val="00437122"/>
    <w:rsid w:val="004430A9"/>
    <w:rsid w:val="00445430"/>
    <w:rsid w:val="00453122"/>
    <w:rsid w:val="004577AE"/>
    <w:rsid w:val="004600DE"/>
    <w:rsid w:val="00462819"/>
    <w:rsid w:val="00487A25"/>
    <w:rsid w:val="004A4248"/>
    <w:rsid w:val="004A494C"/>
    <w:rsid w:val="004A6151"/>
    <w:rsid w:val="004B7505"/>
    <w:rsid w:val="004C13C6"/>
    <w:rsid w:val="004D149D"/>
    <w:rsid w:val="004E031D"/>
    <w:rsid w:val="004E4260"/>
    <w:rsid w:val="00500E9E"/>
    <w:rsid w:val="00513EED"/>
    <w:rsid w:val="005325A5"/>
    <w:rsid w:val="005377BC"/>
    <w:rsid w:val="005429B7"/>
    <w:rsid w:val="005444FF"/>
    <w:rsid w:val="0055355A"/>
    <w:rsid w:val="005605C8"/>
    <w:rsid w:val="00561DAB"/>
    <w:rsid w:val="0059007D"/>
    <w:rsid w:val="005A2B1B"/>
    <w:rsid w:val="005B560B"/>
    <w:rsid w:val="005C1CC0"/>
    <w:rsid w:val="005C2D73"/>
    <w:rsid w:val="005D45EF"/>
    <w:rsid w:val="005D5151"/>
    <w:rsid w:val="005E5EEB"/>
    <w:rsid w:val="005F0A8F"/>
    <w:rsid w:val="005F6AFC"/>
    <w:rsid w:val="006012C2"/>
    <w:rsid w:val="006160BF"/>
    <w:rsid w:val="00631769"/>
    <w:rsid w:val="00632BC7"/>
    <w:rsid w:val="0064099D"/>
    <w:rsid w:val="00666941"/>
    <w:rsid w:val="00672E50"/>
    <w:rsid w:val="00675B3C"/>
    <w:rsid w:val="006825E6"/>
    <w:rsid w:val="0068274D"/>
    <w:rsid w:val="006867AE"/>
    <w:rsid w:val="006A60B5"/>
    <w:rsid w:val="006B4B0B"/>
    <w:rsid w:val="006C7BD6"/>
    <w:rsid w:val="006D1B13"/>
    <w:rsid w:val="006E4AC5"/>
    <w:rsid w:val="00700866"/>
    <w:rsid w:val="00713CEE"/>
    <w:rsid w:val="00716570"/>
    <w:rsid w:val="00716618"/>
    <w:rsid w:val="00724065"/>
    <w:rsid w:val="00726D36"/>
    <w:rsid w:val="00733AF5"/>
    <w:rsid w:val="0076420E"/>
    <w:rsid w:val="00776A7F"/>
    <w:rsid w:val="0078197C"/>
    <w:rsid w:val="00781C31"/>
    <w:rsid w:val="00786C0F"/>
    <w:rsid w:val="00795CF8"/>
    <w:rsid w:val="007B1A84"/>
    <w:rsid w:val="007C2C1F"/>
    <w:rsid w:val="007C3DCD"/>
    <w:rsid w:val="007C4EC9"/>
    <w:rsid w:val="007C7F52"/>
    <w:rsid w:val="007D3A20"/>
    <w:rsid w:val="007E4008"/>
    <w:rsid w:val="008164FA"/>
    <w:rsid w:val="00856222"/>
    <w:rsid w:val="008652CC"/>
    <w:rsid w:val="008903AD"/>
    <w:rsid w:val="00891CDE"/>
    <w:rsid w:val="00892ED2"/>
    <w:rsid w:val="008A2E65"/>
    <w:rsid w:val="008D7846"/>
    <w:rsid w:val="008F5318"/>
    <w:rsid w:val="008F6C09"/>
    <w:rsid w:val="008F7517"/>
    <w:rsid w:val="009120EB"/>
    <w:rsid w:val="0092282E"/>
    <w:rsid w:val="00922937"/>
    <w:rsid w:val="00936316"/>
    <w:rsid w:val="00936DA5"/>
    <w:rsid w:val="009509D0"/>
    <w:rsid w:val="009559E0"/>
    <w:rsid w:val="00957A08"/>
    <w:rsid w:val="009655C9"/>
    <w:rsid w:val="00976BEC"/>
    <w:rsid w:val="009A089A"/>
    <w:rsid w:val="009A4401"/>
    <w:rsid w:val="009A5880"/>
    <w:rsid w:val="009B3F77"/>
    <w:rsid w:val="009B70B5"/>
    <w:rsid w:val="009C0C07"/>
    <w:rsid w:val="009D2351"/>
    <w:rsid w:val="009D385D"/>
    <w:rsid w:val="009D5E50"/>
    <w:rsid w:val="009E0DB9"/>
    <w:rsid w:val="009E76F9"/>
    <w:rsid w:val="009F1FB3"/>
    <w:rsid w:val="009F31FB"/>
    <w:rsid w:val="00A05414"/>
    <w:rsid w:val="00A151D7"/>
    <w:rsid w:val="00A1701E"/>
    <w:rsid w:val="00A21618"/>
    <w:rsid w:val="00A4218D"/>
    <w:rsid w:val="00A50479"/>
    <w:rsid w:val="00A6277F"/>
    <w:rsid w:val="00A71230"/>
    <w:rsid w:val="00A84D08"/>
    <w:rsid w:val="00A91932"/>
    <w:rsid w:val="00A940A5"/>
    <w:rsid w:val="00AA0834"/>
    <w:rsid w:val="00AA1E7A"/>
    <w:rsid w:val="00AA319F"/>
    <w:rsid w:val="00AA563B"/>
    <w:rsid w:val="00AB4ACD"/>
    <w:rsid w:val="00AB5B11"/>
    <w:rsid w:val="00AD03B5"/>
    <w:rsid w:val="00AE128A"/>
    <w:rsid w:val="00AF0508"/>
    <w:rsid w:val="00AF0A92"/>
    <w:rsid w:val="00AF5F9D"/>
    <w:rsid w:val="00B05D41"/>
    <w:rsid w:val="00B12174"/>
    <w:rsid w:val="00B33F28"/>
    <w:rsid w:val="00B55852"/>
    <w:rsid w:val="00B56890"/>
    <w:rsid w:val="00B661DE"/>
    <w:rsid w:val="00B73B90"/>
    <w:rsid w:val="00B80C5E"/>
    <w:rsid w:val="00B842D7"/>
    <w:rsid w:val="00B856D4"/>
    <w:rsid w:val="00BC26A8"/>
    <w:rsid w:val="00BC649E"/>
    <w:rsid w:val="00BE00D5"/>
    <w:rsid w:val="00BE4695"/>
    <w:rsid w:val="00BE5D12"/>
    <w:rsid w:val="00BF75AF"/>
    <w:rsid w:val="00C12A47"/>
    <w:rsid w:val="00C344EA"/>
    <w:rsid w:val="00C455E9"/>
    <w:rsid w:val="00C52E9F"/>
    <w:rsid w:val="00C7677F"/>
    <w:rsid w:val="00C900CE"/>
    <w:rsid w:val="00CA222F"/>
    <w:rsid w:val="00CD5E4C"/>
    <w:rsid w:val="00CE6705"/>
    <w:rsid w:val="00CF5001"/>
    <w:rsid w:val="00D025A2"/>
    <w:rsid w:val="00D02628"/>
    <w:rsid w:val="00D2438B"/>
    <w:rsid w:val="00D26A67"/>
    <w:rsid w:val="00D26F04"/>
    <w:rsid w:val="00D26F82"/>
    <w:rsid w:val="00D437AB"/>
    <w:rsid w:val="00D470CA"/>
    <w:rsid w:val="00D5695C"/>
    <w:rsid w:val="00D82FBD"/>
    <w:rsid w:val="00D908FD"/>
    <w:rsid w:val="00D97E94"/>
    <w:rsid w:val="00DA1F14"/>
    <w:rsid w:val="00DA6649"/>
    <w:rsid w:val="00DA770C"/>
    <w:rsid w:val="00DB5EF4"/>
    <w:rsid w:val="00DC15D6"/>
    <w:rsid w:val="00DD27E3"/>
    <w:rsid w:val="00DD504A"/>
    <w:rsid w:val="00DF32BD"/>
    <w:rsid w:val="00DF43EC"/>
    <w:rsid w:val="00E01AAC"/>
    <w:rsid w:val="00E07860"/>
    <w:rsid w:val="00E1446D"/>
    <w:rsid w:val="00E2255A"/>
    <w:rsid w:val="00E50F41"/>
    <w:rsid w:val="00E52821"/>
    <w:rsid w:val="00E767B3"/>
    <w:rsid w:val="00E83DD4"/>
    <w:rsid w:val="00E90607"/>
    <w:rsid w:val="00EB122C"/>
    <w:rsid w:val="00EB2EAB"/>
    <w:rsid w:val="00EC6361"/>
    <w:rsid w:val="00ED5C86"/>
    <w:rsid w:val="00EE2F70"/>
    <w:rsid w:val="00EF1128"/>
    <w:rsid w:val="00F11A98"/>
    <w:rsid w:val="00F345AA"/>
    <w:rsid w:val="00F3685D"/>
    <w:rsid w:val="00F6799F"/>
    <w:rsid w:val="00F70FAD"/>
    <w:rsid w:val="00F73CB9"/>
    <w:rsid w:val="00F8071D"/>
    <w:rsid w:val="00F93961"/>
    <w:rsid w:val="00FA6D7E"/>
    <w:rsid w:val="00FA786B"/>
    <w:rsid w:val="00FC2C76"/>
    <w:rsid w:val="00FC5CBF"/>
    <w:rsid w:val="00FD4F98"/>
    <w:rsid w:val="00FE4FE0"/>
    <w:rsid w:val="00FF61CF"/>
    <w:rsid w:val="00FF62A1"/>
    <w:rsid w:val="00FF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0A08C19"/>
  <w15:docId w15:val="{31044EA0-565E-43C3-9D3F-FCEE751FD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701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31769"/>
    <w:pPr>
      <w:keepNext/>
      <w:ind w:left="36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487A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87A25"/>
  </w:style>
  <w:style w:type="paragraph" w:styleId="a5">
    <w:name w:val="footer"/>
    <w:basedOn w:val="a"/>
    <w:link w:val="a6"/>
    <w:unhideWhenUsed/>
    <w:rsid w:val="00487A2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87A25"/>
  </w:style>
  <w:style w:type="paragraph" w:styleId="a7">
    <w:name w:val="Balloon Text"/>
    <w:basedOn w:val="a"/>
    <w:link w:val="a8"/>
    <w:uiPriority w:val="99"/>
    <w:semiHidden/>
    <w:unhideWhenUsed/>
    <w:rsid w:val="00487A25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87A25"/>
    <w:rPr>
      <w:rFonts w:ascii="Tahoma" w:hAnsi="Tahoma" w:cs="Tahoma"/>
      <w:sz w:val="16"/>
      <w:szCs w:val="16"/>
    </w:rPr>
  </w:style>
  <w:style w:type="paragraph" w:styleId="a9">
    <w:name w:val="Title"/>
    <w:basedOn w:val="a"/>
    <w:link w:val="aa"/>
    <w:qFormat/>
    <w:rsid w:val="00A1701E"/>
    <w:pPr>
      <w:jc w:val="center"/>
    </w:pPr>
    <w:rPr>
      <w:rFonts w:ascii="Tahoma" w:hAnsi="Tahoma"/>
      <w:b/>
      <w:sz w:val="36"/>
    </w:rPr>
  </w:style>
  <w:style w:type="character" w:customStyle="1" w:styleId="aa">
    <w:name w:val="Заголовок Знак"/>
    <w:basedOn w:val="a0"/>
    <w:link w:val="a9"/>
    <w:rsid w:val="00A1701E"/>
    <w:rPr>
      <w:rFonts w:ascii="Tahoma" w:eastAsia="Times New Roman" w:hAnsi="Tahoma" w:cs="Times New Roman"/>
      <w:b/>
      <w:sz w:val="36"/>
      <w:szCs w:val="20"/>
      <w:lang w:eastAsia="ru-RU"/>
    </w:rPr>
  </w:style>
  <w:style w:type="paragraph" w:styleId="ab">
    <w:name w:val="Body Text"/>
    <w:basedOn w:val="a"/>
    <w:link w:val="ac"/>
    <w:semiHidden/>
    <w:unhideWhenUsed/>
    <w:rsid w:val="00A1701E"/>
    <w:pPr>
      <w:jc w:val="both"/>
    </w:pPr>
    <w:rPr>
      <w:rFonts w:ascii="KZ Arial" w:hAnsi="KZ Arial"/>
      <w:sz w:val="24"/>
    </w:rPr>
  </w:style>
  <w:style w:type="character" w:customStyle="1" w:styleId="ac">
    <w:name w:val="Основной текст Знак"/>
    <w:basedOn w:val="a0"/>
    <w:link w:val="ab"/>
    <w:semiHidden/>
    <w:rsid w:val="00A1701E"/>
    <w:rPr>
      <w:rFonts w:ascii="KZ Arial" w:eastAsia="Times New Roman" w:hAnsi="KZ Arial" w:cs="Times New Roman"/>
      <w:sz w:val="24"/>
      <w:szCs w:val="20"/>
      <w:lang w:eastAsia="ru-RU"/>
    </w:rPr>
  </w:style>
  <w:style w:type="paragraph" w:customStyle="1" w:styleId="Default">
    <w:name w:val="Default"/>
    <w:rsid w:val="003708E2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ad">
    <w:name w:val="Table Grid"/>
    <w:basedOn w:val="a1"/>
    <w:uiPriority w:val="59"/>
    <w:rsid w:val="001175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in">
    <w:name w:val="main"/>
    <w:basedOn w:val="a"/>
    <w:rsid w:val="009A5880"/>
    <w:pPr>
      <w:ind w:left="200" w:right="200"/>
      <w:jc w:val="both"/>
    </w:pPr>
    <w:rPr>
      <w:rFonts w:ascii="Arial" w:hAnsi="Arial" w:cs="Arial"/>
      <w:color w:val="003366"/>
      <w:sz w:val="18"/>
      <w:szCs w:val="18"/>
    </w:rPr>
  </w:style>
  <w:style w:type="paragraph" w:styleId="ae">
    <w:name w:val="List Paragraph"/>
    <w:basedOn w:val="a"/>
    <w:uiPriority w:val="34"/>
    <w:qFormat/>
    <w:rsid w:val="006D1B13"/>
    <w:pPr>
      <w:ind w:left="720"/>
      <w:contextualSpacing/>
    </w:pPr>
    <w:rPr>
      <w:sz w:val="24"/>
      <w:szCs w:val="24"/>
    </w:rPr>
  </w:style>
  <w:style w:type="character" w:customStyle="1" w:styleId="10">
    <w:name w:val="Заголовок 1 Знак"/>
    <w:basedOn w:val="a0"/>
    <w:link w:val="1"/>
    <w:rsid w:val="0063176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21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4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2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990</Words>
  <Characters>5643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KazTranCom</Company>
  <LinksUpToDate>false</LinksUpToDate>
  <CharactersWithSpaces>6620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o.satikova</dc:creator>
  <cp:lastModifiedBy>Алия К. Шишова</cp:lastModifiedBy>
  <cp:revision>2</cp:revision>
  <dcterms:created xsi:type="dcterms:W3CDTF">2026-06-24T10:28:00Z</dcterms:created>
  <dcterms:modified xsi:type="dcterms:W3CDTF">2026-06-24T10:28:00Z</dcterms:modified>
</cp:coreProperties>
</file>